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A5" w:rsidRDefault="00372A29">
      <w:r>
        <w:t>Приложение №1 към Решение № 159 ПВР-НС на РИК – Кюстендил</w:t>
      </w:r>
    </w:p>
    <w:p w:rsidR="00372A29" w:rsidRDefault="00372A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501"/>
        <w:gridCol w:w="951"/>
        <w:gridCol w:w="1587"/>
        <w:gridCol w:w="2490"/>
      </w:tblGrid>
      <w:tr w:rsidR="00372A29" w:rsidRPr="00372A29" w:rsidTr="00372A29">
        <w:trPr>
          <w:trHeight w:val="270"/>
        </w:trPr>
        <w:tc>
          <w:tcPr>
            <w:tcW w:w="1220" w:type="dxa"/>
            <w:noWrap/>
            <w:hideMark/>
          </w:tcPr>
          <w:p w:rsidR="00372A29" w:rsidRPr="00372A29" w:rsidRDefault="00372A29" w:rsidP="00372A29">
            <w:r w:rsidRPr="00372A29">
              <w:t>102900114</w:t>
            </w:r>
          </w:p>
        </w:tc>
        <w:tc>
          <w:tcPr>
            <w:tcW w:w="1501" w:type="dxa"/>
            <w:hideMark/>
          </w:tcPr>
          <w:p w:rsidR="00372A29" w:rsidRPr="00372A29" w:rsidRDefault="00372A29" w:rsidP="00372A29">
            <w:r w:rsidRPr="00372A29">
              <w:t>гр.Кюстендил</w:t>
            </w:r>
          </w:p>
        </w:tc>
        <w:tc>
          <w:tcPr>
            <w:tcW w:w="951" w:type="dxa"/>
            <w:vMerge w:val="restart"/>
            <w:hideMark/>
          </w:tcPr>
          <w:p w:rsidR="00372A29" w:rsidRPr="00372A29" w:rsidRDefault="00372A29" w:rsidP="00372A29">
            <w:r w:rsidRPr="00372A29">
              <w:t>ПСИК</w:t>
            </w:r>
          </w:p>
        </w:tc>
        <w:tc>
          <w:tcPr>
            <w:tcW w:w="1587" w:type="dxa"/>
            <w:noWrap/>
            <w:hideMark/>
          </w:tcPr>
          <w:p w:rsidR="00372A29" w:rsidRPr="00372A29" w:rsidRDefault="00372A29">
            <w:pPr>
              <w:rPr>
                <w:b/>
                <w:bCs/>
              </w:rPr>
            </w:pPr>
            <w:r w:rsidRPr="00372A29">
              <w:rPr>
                <w:b/>
                <w:bCs/>
              </w:rPr>
              <w:t>ПРЕДСЕДАТЕЛ</w:t>
            </w:r>
          </w:p>
        </w:tc>
        <w:tc>
          <w:tcPr>
            <w:tcW w:w="2490" w:type="dxa"/>
            <w:noWrap/>
            <w:hideMark/>
          </w:tcPr>
          <w:p w:rsidR="00372A29" w:rsidRPr="00372A29" w:rsidRDefault="00372A29">
            <w:r w:rsidRPr="00372A29">
              <w:t xml:space="preserve">Илияна Атанасова </w:t>
            </w:r>
            <w:proofErr w:type="spellStart"/>
            <w:r w:rsidRPr="00372A29">
              <w:t>Чифличка</w:t>
            </w:r>
            <w:proofErr w:type="spellEnd"/>
          </w:p>
        </w:tc>
      </w:tr>
      <w:tr w:rsidR="00372A29" w:rsidRPr="00372A29" w:rsidTr="00372A29">
        <w:trPr>
          <w:trHeight w:val="495"/>
        </w:trPr>
        <w:tc>
          <w:tcPr>
            <w:tcW w:w="1220" w:type="dxa"/>
            <w:noWrap/>
            <w:hideMark/>
          </w:tcPr>
          <w:p w:rsidR="00372A29" w:rsidRPr="00372A29" w:rsidRDefault="00372A29" w:rsidP="00372A29">
            <w:r w:rsidRPr="00372A29">
              <w:t>102900114</w:t>
            </w:r>
          </w:p>
        </w:tc>
        <w:tc>
          <w:tcPr>
            <w:tcW w:w="1501" w:type="dxa"/>
            <w:hideMark/>
          </w:tcPr>
          <w:p w:rsidR="00372A29" w:rsidRPr="00372A29" w:rsidRDefault="00372A29" w:rsidP="00372A29">
            <w:r w:rsidRPr="00372A29">
              <w:t>гр.Кюстендил</w:t>
            </w:r>
          </w:p>
        </w:tc>
        <w:tc>
          <w:tcPr>
            <w:tcW w:w="951" w:type="dxa"/>
            <w:vMerge/>
            <w:hideMark/>
          </w:tcPr>
          <w:p w:rsidR="00372A29" w:rsidRPr="00372A29" w:rsidRDefault="00372A29"/>
        </w:tc>
        <w:tc>
          <w:tcPr>
            <w:tcW w:w="1587" w:type="dxa"/>
            <w:noWrap/>
            <w:hideMark/>
          </w:tcPr>
          <w:p w:rsidR="00372A29" w:rsidRPr="00372A29" w:rsidRDefault="003614DE">
            <w:pPr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372A29" w:rsidRPr="00372A29">
              <w:rPr>
                <w:b/>
                <w:bCs/>
              </w:rPr>
              <w:t>АМ.-ПРЕДСЕДАТЕЛ</w:t>
            </w:r>
          </w:p>
        </w:tc>
        <w:tc>
          <w:tcPr>
            <w:tcW w:w="2490" w:type="dxa"/>
            <w:noWrap/>
            <w:hideMark/>
          </w:tcPr>
          <w:p w:rsidR="00372A29" w:rsidRPr="00372A29" w:rsidRDefault="00372A29">
            <w:r w:rsidRPr="00372A29">
              <w:t xml:space="preserve">Тони Емилов Тонев </w:t>
            </w:r>
          </w:p>
        </w:tc>
      </w:tr>
      <w:tr w:rsidR="00372A29" w:rsidRPr="00372A29" w:rsidTr="00372A29">
        <w:trPr>
          <w:trHeight w:val="495"/>
        </w:trPr>
        <w:tc>
          <w:tcPr>
            <w:tcW w:w="1220" w:type="dxa"/>
            <w:noWrap/>
            <w:hideMark/>
          </w:tcPr>
          <w:p w:rsidR="00372A29" w:rsidRPr="00372A29" w:rsidRDefault="00372A29" w:rsidP="00372A29">
            <w:r w:rsidRPr="00372A29">
              <w:t>102900114</w:t>
            </w:r>
          </w:p>
        </w:tc>
        <w:tc>
          <w:tcPr>
            <w:tcW w:w="1501" w:type="dxa"/>
            <w:hideMark/>
          </w:tcPr>
          <w:p w:rsidR="00372A29" w:rsidRPr="00372A29" w:rsidRDefault="00372A29" w:rsidP="00372A29">
            <w:r w:rsidRPr="00372A29">
              <w:t>гр.Кюстендил</w:t>
            </w:r>
          </w:p>
        </w:tc>
        <w:tc>
          <w:tcPr>
            <w:tcW w:w="951" w:type="dxa"/>
            <w:vMerge/>
            <w:hideMark/>
          </w:tcPr>
          <w:p w:rsidR="00372A29" w:rsidRPr="00372A29" w:rsidRDefault="00372A29"/>
        </w:tc>
        <w:tc>
          <w:tcPr>
            <w:tcW w:w="1587" w:type="dxa"/>
            <w:noWrap/>
            <w:hideMark/>
          </w:tcPr>
          <w:p w:rsidR="00372A29" w:rsidRPr="00372A29" w:rsidRDefault="00372A29">
            <w:pPr>
              <w:rPr>
                <w:b/>
                <w:bCs/>
              </w:rPr>
            </w:pPr>
            <w:r w:rsidRPr="00372A29">
              <w:rPr>
                <w:b/>
                <w:bCs/>
              </w:rPr>
              <w:t>СЕКРЕТАР</w:t>
            </w:r>
          </w:p>
        </w:tc>
        <w:tc>
          <w:tcPr>
            <w:tcW w:w="2490" w:type="dxa"/>
            <w:noWrap/>
            <w:hideMark/>
          </w:tcPr>
          <w:p w:rsidR="00372A29" w:rsidRPr="00372A29" w:rsidRDefault="00372A29">
            <w:r w:rsidRPr="00372A29">
              <w:t xml:space="preserve">Евелина Любенова </w:t>
            </w:r>
            <w:proofErr w:type="spellStart"/>
            <w:r w:rsidRPr="00372A29">
              <w:t>Сотиру</w:t>
            </w:r>
            <w:proofErr w:type="spellEnd"/>
          </w:p>
        </w:tc>
      </w:tr>
    </w:tbl>
    <w:p w:rsidR="00372A29" w:rsidRDefault="00372A29"/>
    <w:p w:rsidR="00372A29" w:rsidRDefault="00372A29"/>
    <w:p w:rsidR="00372A29" w:rsidRDefault="00372A29">
      <w:bookmarkStart w:id="0" w:name="_GoBack"/>
      <w:bookmarkEnd w:id="0"/>
    </w:p>
    <w:sectPr w:rsidR="00372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B9"/>
    <w:rsid w:val="003614DE"/>
    <w:rsid w:val="00372A29"/>
    <w:rsid w:val="00726AA5"/>
    <w:rsid w:val="008C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2021-11-12T18:56:00Z</dcterms:created>
  <dcterms:modified xsi:type="dcterms:W3CDTF">2021-11-12T18:58:00Z</dcterms:modified>
</cp:coreProperties>
</file>